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764" w:rsidRPr="00F44764" w:rsidRDefault="00F44764" w:rsidP="00F44764">
      <w:pPr>
        <w:spacing w:after="0" w:line="240" w:lineRule="auto"/>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shd w:val="clear" w:color="auto" w:fill="FFFFFF"/>
          <w:lang w:val="en-US" w:eastAsia="ru-RU"/>
        </w:rPr>
        <w:t>War Clauses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bookmarkStart w:id="0" w:name="RISKS_COVERED"/>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shd w:val="clear" w:color="auto" w:fill="FFFFFF"/>
          <w:lang w:val="en-US" w:eastAsia="ru-RU"/>
        </w:rPr>
        <w:t>RISKS COVERED</w:t>
      </w:r>
    </w:p>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shd w:val="clear" w:color="auto" w:fill="FFFFFF"/>
          <w:lang w:val="en-US" w:eastAsia="ru-RU"/>
        </w:rPr>
        <w:br/>
      </w:r>
      <w:bookmarkEnd w:id="0"/>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val="en-US" w:eastAsia="ru-RU"/>
        </w:rPr>
      </w:pPr>
      <w:r w:rsidRPr="00F44764">
        <w:rPr>
          <w:rFonts w:ascii="Tahoma" w:eastAsia="Times New Roman" w:hAnsi="Tahoma" w:cs="Tahoma"/>
          <w:color w:val="000000"/>
          <w:sz w:val="18"/>
          <w:szCs w:val="18"/>
          <w:lang w:val="en-US" w:eastAsia="ru-RU"/>
        </w:rPr>
        <w:t>1. - Risks Clause</w:t>
      </w:r>
    </w:p>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1 This insurance covers, except as provided in Clauses 3 and 4 below, loss of or damage to the subject-matter insured caused by</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1.1 war civil war revolution insurrection, or civil strife arising therefrom, or any hostile act by or against a belligerent power</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1.2 capture seizure arrest restraint or detainment, arising from risks covered under 1.1 above, and the consequences thereof or any attempt thereat</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1.3 derelict mines torpedoes bombs or other derelict weapons of war.</w:t>
      </w:r>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val="en-US" w:eastAsia="ru-RU"/>
        </w:rPr>
      </w:pPr>
      <w:r w:rsidRPr="00F44764">
        <w:rPr>
          <w:rFonts w:ascii="Tahoma" w:eastAsia="Times New Roman" w:hAnsi="Tahoma" w:cs="Tahoma"/>
          <w:color w:val="000000"/>
          <w:sz w:val="18"/>
          <w:szCs w:val="18"/>
          <w:lang w:val="en-US" w:eastAsia="ru-RU"/>
        </w:rPr>
        <w:t>2. - General Average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2 This insurance covers general average and salvage charges, adjusted or determined according to the contract of affreightment and/or the governing law and practice, incurred to avoid or in connection with the avoidance of loss from a risk covered under these clauses.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bookmarkStart w:id="1" w:name="EXCLUSIONS"/>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shd w:val="clear" w:color="auto" w:fill="FFFFFF"/>
          <w:lang w:val="en-US" w:eastAsia="ru-RU"/>
        </w:rPr>
        <w:t>EXCLUSIONS</w:t>
      </w:r>
    </w:p>
    <w:bookmarkEnd w:id="1"/>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val="en-US" w:eastAsia="ru-RU"/>
        </w:rPr>
      </w:pPr>
      <w:r w:rsidRPr="00F44764">
        <w:rPr>
          <w:rFonts w:ascii="Tahoma" w:eastAsia="Times New Roman" w:hAnsi="Tahoma" w:cs="Tahoma"/>
          <w:color w:val="000000"/>
          <w:sz w:val="18"/>
          <w:szCs w:val="18"/>
          <w:lang w:val="en-US" w:eastAsia="ru-RU"/>
        </w:rPr>
        <w:t>3. - General Exclusions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 In no case shall this insurance cover</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3.1 loss damage or expense attributable to wilful misconduct of the Assured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3.2 ordinary leakage, ordinary loss in weight or volume, or ordinary wear and tear of the subject-matter insured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3.3 loss damage or expense caused by insufficiency or unsuitability of packing or preparation of the subject-matter insured (for the purpose of this Clause 3.3 "packing" shall be deemed to include stowage in a container or liftvan but only when such stowage is carried out prior to attachment of this insurance or by the Assured or their servants)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3.4 loss damage or expense caused by inherent vice or nature of the subject-matter insured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3.5 loss damage or expense proximately caused by delay, even though the delay be caused by a risk insured against (except expenses payable under Clause 2 above)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3.6 loss damage or expense arising from insolvency or financial default of the owners managers charterers or operators of the vessel</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3.7 any claim based upon loss of or frustration of the voyage or adventure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3.8 loss damage or expense arising from any hostile use of any weapon of war employing atomic or nuclear fission and/or fusion or other like reaction or radioactive force or matter.</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4. - Unseaworthiness and Unfitness Exclusion Clause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4 .1 In no case shall this insurance cover loss damage or expense arising from unseaworthiness of vessel or craft, unfitness of vessel craft conveyance container or liftvan for the safe carriage of the subject-matter insured, where the Assured or their servants are privy to such unseaworthiness or unfitness, at the time the subject-matter insured is loaded therein,</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lastRenderedPageBreak/>
        <w:br/>
      </w:r>
      <w:r w:rsidRPr="00F44764">
        <w:rPr>
          <w:rFonts w:ascii="Tahoma" w:eastAsia="Times New Roman" w:hAnsi="Tahoma" w:cs="Tahoma"/>
          <w:color w:val="000000"/>
          <w:sz w:val="18"/>
          <w:szCs w:val="18"/>
          <w:shd w:val="clear" w:color="auto" w:fill="FFFFFF"/>
          <w:lang w:val="en-US" w:eastAsia="ru-RU"/>
        </w:rPr>
        <w:t>4.2 The Underwriters waive any breach of the implied warranties of seaworthiness of the ship and fitness of the ship to carry the subject-matter insured to destination, unless the Assured or their servants are privy to such unseaworthiness or unfitness.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bookmarkStart w:id="2" w:name="DURATION"/>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eastAsia="ru-RU"/>
        </w:rPr>
      </w:pPr>
      <w:r w:rsidRPr="00F44764">
        <w:rPr>
          <w:rFonts w:ascii="Tahoma" w:eastAsia="Times New Roman" w:hAnsi="Tahoma" w:cs="Tahoma"/>
          <w:color w:val="000000"/>
          <w:sz w:val="18"/>
          <w:szCs w:val="18"/>
          <w:shd w:val="clear" w:color="auto" w:fill="FFFFFF"/>
          <w:lang w:eastAsia="ru-RU"/>
        </w:rPr>
        <w:t>DURATION</w:t>
      </w:r>
    </w:p>
    <w:p w:rsidR="00F44764" w:rsidRPr="00F44764" w:rsidRDefault="00F44764" w:rsidP="00F44764">
      <w:pPr>
        <w:spacing w:after="0" w:line="240" w:lineRule="auto"/>
        <w:rPr>
          <w:rFonts w:ascii="Times New Roman" w:eastAsia="Times New Roman" w:hAnsi="Times New Roman" w:cs="Times New Roman"/>
          <w:sz w:val="24"/>
          <w:szCs w:val="24"/>
          <w:lang w:eastAsia="ru-RU"/>
        </w:rPr>
      </w:pPr>
      <w:r w:rsidRPr="00F44764">
        <w:rPr>
          <w:rFonts w:ascii="Tahoma" w:eastAsia="Times New Roman" w:hAnsi="Tahoma" w:cs="Tahoma"/>
          <w:color w:val="000000"/>
          <w:sz w:val="18"/>
          <w:szCs w:val="18"/>
          <w:shd w:val="clear" w:color="auto" w:fill="FFFFFF"/>
          <w:lang w:eastAsia="ru-RU"/>
        </w:rPr>
        <w:br/>
      </w:r>
      <w:bookmarkEnd w:id="2"/>
      <w:r w:rsidRPr="00F44764">
        <w:rPr>
          <w:rFonts w:ascii="Tahoma" w:eastAsia="Times New Roman" w:hAnsi="Tahoma" w:cs="Tahoma"/>
          <w:color w:val="000000"/>
          <w:sz w:val="18"/>
          <w:szCs w:val="18"/>
          <w:lang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eastAsia="ru-RU"/>
        </w:rPr>
      </w:pPr>
      <w:r w:rsidRPr="00F44764">
        <w:rPr>
          <w:rFonts w:ascii="Tahoma" w:eastAsia="Times New Roman" w:hAnsi="Tahoma" w:cs="Tahoma"/>
          <w:color w:val="000000"/>
          <w:sz w:val="18"/>
          <w:szCs w:val="18"/>
          <w:lang w:eastAsia="ru-RU"/>
        </w:rPr>
        <w:t>5. - Transit Clause</w:t>
      </w:r>
    </w:p>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 .1 This insurance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5.1.1 attaches only as the subject-matter insured and as to any part as that part is loaded on an oversea vessel and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5.1.2 terminates, subject to 5.2 and 5.3 below, either as the subject-matter insured and as to any part as that part is discharged from an oversea vessel at the final port or place of discharge, or on expiry of 15 days counting from midnight of the day of arrival of the vessel at the final port or place of discharge, whichever shall first occur; nevertheless, subject to prompt notice to the Underwriters and to an additional premium, such insurance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5.1.3 reattaches when, without having discharged the subject-matter insured at the final port or place of discharge, the vessel sails from, and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5.1.4 terminates, subject to 5.2 and 5.3 below, either as the subject-matter insured and as to any part as that part is thereafter discharged from the vessel at the final (or substituted) port or place of discharge, or on expiry of 15 days counting from midnight of the day of re-arrival of the vessel at the final port or place of discharge or arrival of the vessel at a substituted port or place of discharge, whichever shall first occur.</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5.2 If during the insured voyage the oversea vessel arrives at an intermediate port or place to discharge the subject-matter insured for on-carriage by oversea vessel or by aircraft, or the goods are discharged from the vessel at a port or place of refuge, then, subject to 5.3 below and to an additional premium if required, this insurance continues until the expiry of 15 days counting from midnight of the day of arrival of the vessel at such port or place, but thereafter reattaches as the subject-matter insured and as to any part as that part is loaded on an on-carrying oversea vessel or aircraft. During the period of 15 days the insurance remains in force after discharge only whilst the subject-matter insured and as to any part as that part is at such port or place. If the goods are on-carried within the said period of 15 days or if the insurance reattaches as provided in this Clause 5.2</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5.2.1 where the on-carriage is by oversea vessel this insurance continues subject to the terms of these clauses, or</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5.2.2 where the on-carriage is by aircraft, the current Institute War Clauses (Air Cargo) (excluding sendings by Post) shall be deemed to form part of this insurance and shall apply to the on-carriage by air.</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5.3 If the voyage in the contract of carriage is terminated at a port or place other than the destination agreed therein, such port or place shall be deemed the final port of discharge and such insurance terminates in accordance with 5.1.2. If the subject-matter insured is subsequently reshipped to the original or any other destination, then provided notice is given to the Underwriters before the commencement of such further transit and subject to an additional premium, such insurance reattaches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5.3.1 in the case of the subject-matter insured having been discharged, as the subject-matter insured and as to any part as that part is loaded on the on-carrying vessel for the voyage;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5.3.2 in the case of the subject-matter not having been discharged, when the vessel sails from such deemed final port of discharge; thereafter such insurance terminates in accordance with 5.1.4.</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5.4 The insurance against the risks of mines and derelict torpedoes, floating or submerged, is extended whilst the subject-matter insured or any part thereof is on craft whilst in transit to or from the oversea vessel, but in no case beyond the expiry of 60 days after discharge from the oversea vessel unless otherwise specially agreed by the Underwriters.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5.5 Subject to prompt notice to Underwriters, and to an additional premium if required, this insurance shall remain in force within the provisions of these Clauses during any deviation, or any variation of the adventure arising from the exercise of a liberty granted to shipowners or charterers under the contract of affreightment.</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lastRenderedPageBreak/>
        <w:t>(For the purpose of Clause 5 "arrival" shall be deemed to mean that the vessel is anchored, moored or otherwise secured at a berth or place within the Harbour Authority area. If such a berth or place is not available, arrival is deemed to have occurred when the vessel first anchors, moors or otherwise secures either at or off the intended port or place of discharge "oversea vessel" shall be deemed to mean a vessel carrying the subjectmatter from one port or place to another where such voyage involves a sea passage by that vessel)</w:t>
      </w:r>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val="en-US" w:eastAsia="ru-RU"/>
        </w:rPr>
      </w:pPr>
      <w:r w:rsidRPr="00F44764">
        <w:rPr>
          <w:rFonts w:ascii="Tahoma" w:eastAsia="Times New Roman" w:hAnsi="Tahoma" w:cs="Tahoma"/>
          <w:color w:val="000000"/>
          <w:sz w:val="18"/>
          <w:szCs w:val="18"/>
          <w:lang w:val="en-US" w:eastAsia="ru-RU"/>
        </w:rPr>
        <w:t>6. - Change of Voyage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6 Where, after attachment of this insurance, the destination is changed by the Assured,held covered at a premium and on conditions to be arranged subject to prompt notice being given to the Underwriters.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7.</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Anything contained in this contract which is inconsistent with Clauses 3.7,3.8 or 5 shall, to the extent of such inconsistency, be null and void.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bookmarkStart w:id="3" w:name="CLAIMS"/>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shd w:val="clear" w:color="auto" w:fill="FFFFFF"/>
          <w:lang w:val="en-US" w:eastAsia="ru-RU"/>
        </w:rPr>
        <w:t>CLAIMS</w:t>
      </w:r>
    </w:p>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shd w:val="clear" w:color="auto" w:fill="FFFFFF"/>
          <w:lang w:val="en-US" w:eastAsia="ru-RU"/>
        </w:rPr>
        <w:br/>
      </w:r>
      <w:bookmarkEnd w:id="3"/>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val="en-US" w:eastAsia="ru-RU"/>
        </w:rPr>
      </w:pPr>
      <w:r w:rsidRPr="00F44764">
        <w:rPr>
          <w:rFonts w:ascii="Tahoma" w:eastAsia="Times New Roman" w:hAnsi="Tahoma" w:cs="Tahoma"/>
          <w:color w:val="000000"/>
          <w:sz w:val="18"/>
          <w:szCs w:val="18"/>
          <w:lang w:val="en-US" w:eastAsia="ru-RU"/>
        </w:rPr>
        <w:t>8. - Insurable Interest Clause</w:t>
      </w:r>
    </w:p>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8 .1 In order to recover under this insurance the Assured must have an insurable interest in the subject-matter insured at the time of the loss.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8.2 Subject to 8.1 above, the Assured shall be entitled to recover for insured loss occurring during the period covered by this insurance, notwithstanding that the loss occurred before the contract of insurance was concluded, unless the Assured were aware of the loss and the Underwriters were not.</w:t>
      </w:r>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eastAsia="ru-RU"/>
        </w:rPr>
      </w:pPr>
      <w:r w:rsidRPr="00F44764">
        <w:rPr>
          <w:rFonts w:ascii="Tahoma" w:eastAsia="Times New Roman" w:hAnsi="Tahoma" w:cs="Tahoma"/>
          <w:color w:val="000000"/>
          <w:sz w:val="18"/>
          <w:szCs w:val="18"/>
          <w:lang w:eastAsia="ru-RU"/>
        </w:rPr>
        <w:t>9. - Increased Value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9 .1 If any Increased Value insurance is effected by the Assured on the cargo insured herein the agreed value of the cargo shall be deemed to be increased to the total amount insured under this insurance and all Increased Value insurances covering the loss, and liability under this insurance shall be in such proportion as the sum insured herein bears to such total amount insured. In the event of claim the Assured shall provide the Underwriters with evidence of the amounts insured under all other insurances.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9.2 Where this insurance is on Increased Value the following clause shall apply:</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The agreed value of the cargo shall be deemed to be equal to the total amount insured under the primary insurance and all Increased Value insurances covering the loss and effected on the cargo by the Assured, and liability under this insurance shall be in such proportion as the sum insured herein bears to such total amount insured.</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In the event of claim the Assured shall provide the Underwriters with evidence of the amounts insured under all other insurances.</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bookmarkStart w:id="4" w:name="BENEFIT_OF_INSURANCE"/>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shd w:val="clear" w:color="auto" w:fill="FFFFFF"/>
          <w:lang w:val="en-US" w:eastAsia="ru-RU"/>
        </w:rPr>
        <w:t>BENEFIT OF INSURANCE</w:t>
      </w:r>
    </w:p>
    <w:p w:rsidR="00F44764" w:rsidRPr="00F44764" w:rsidRDefault="00F44764" w:rsidP="00F44764">
      <w:pPr>
        <w:spacing w:after="0" w:line="240" w:lineRule="auto"/>
        <w:rPr>
          <w:rFonts w:ascii="Times New Roman" w:eastAsia="Times New Roman" w:hAnsi="Times New Roman" w:cs="Times New Roman"/>
          <w:sz w:val="24"/>
          <w:szCs w:val="24"/>
          <w:lang w:val="en-US" w:eastAsia="ru-RU"/>
        </w:rPr>
      </w:pPr>
      <w:r w:rsidRPr="00F44764">
        <w:rPr>
          <w:rFonts w:ascii="Tahoma" w:eastAsia="Times New Roman" w:hAnsi="Tahoma" w:cs="Tahoma"/>
          <w:color w:val="000000"/>
          <w:sz w:val="18"/>
          <w:szCs w:val="18"/>
          <w:shd w:val="clear" w:color="auto" w:fill="FFFFFF"/>
          <w:lang w:val="en-US" w:eastAsia="ru-RU"/>
        </w:rPr>
        <w:br/>
      </w:r>
      <w:bookmarkEnd w:id="4"/>
      <w:r w:rsidRPr="00F44764">
        <w:rPr>
          <w:rFonts w:ascii="Tahoma" w:eastAsia="Times New Roman" w:hAnsi="Tahoma" w:cs="Tahoma"/>
          <w:color w:val="000000"/>
          <w:sz w:val="18"/>
          <w:szCs w:val="18"/>
          <w:lang w:val="en-US"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val="en-US" w:eastAsia="ru-RU"/>
        </w:rPr>
      </w:pPr>
      <w:r w:rsidRPr="00F44764">
        <w:rPr>
          <w:rFonts w:ascii="Tahoma" w:eastAsia="Times New Roman" w:hAnsi="Tahoma" w:cs="Tahoma"/>
          <w:color w:val="000000"/>
          <w:sz w:val="18"/>
          <w:szCs w:val="18"/>
          <w:lang w:val="en-US" w:eastAsia="ru-RU"/>
        </w:rPr>
        <w:t>10. - Not to Inure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val="en-US" w:eastAsia="ru-RU"/>
        </w:rPr>
      </w:pP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shd w:val="clear" w:color="auto" w:fill="FFFFFF"/>
          <w:lang w:val="en-US" w:eastAsia="ru-RU"/>
        </w:rPr>
        <w:t>10 This insurance shall not inure to the benefit of the carrier or other bailee.</w:t>
      </w:r>
      <w:r w:rsidRPr="00F44764">
        <w:rPr>
          <w:rFonts w:ascii="Tahoma" w:eastAsia="Times New Roman" w:hAnsi="Tahoma" w:cs="Tahoma"/>
          <w:color w:val="000000"/>
          <w:sz w:val="18"/>
          <w:szCs w:val="18"/>
          <w:lang w:val="en-US" w:eastAsia="ru-RU"/>
        </w:rPr>
        <w:br/>
      </w:r>
      <w:r w:rsidRPr="00F44764">
        <w:rPr>
          <w:rFonts w:ascii="Tahoma" w:eastAsia="Times New Roman" w:hAnsi="Tahoma" w:cs="Tahoma"/>
          <w:color w:val="000000"/>
          <w:sz w:val="18"/>
          <w:szCs w:val="18"/>
          <w:lang w:val="en-US" w:eastAsia="ru-RU"/>
        </w:rPr>
        <w:br/>
      </w:r>
      <w:bookmarkStart w:id="5" w:name="MINIMISING_LOSSES"/>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eastAsia="ru-RU"/>
        </w:rPr>
      </w:pPr>
      <w:r w:rsidRPr="00F44764">
        <w:rPr>
          <w:rFonts w:ascii="Tahoma" w:eastAsia="Times New Roman" w:hAnsi="Tahoma" w:cs="Tahoma"/>
          <w:color w:val="000000"/>
          <w:sz w:val="18"/>
          <w:szCs w:val="18"/>
          <w:shd w:val="clear" w:color="auto" w:fill="FFFFFF"/>
          <w:lang w:eastAsia="ru-RU"/>
        </w:rPr>
        <w:t>MINIMISING LOSSES</w:t>
      </w:r>
    </w:p>
    <w:p w:rsidR="00F44764" w:rsidRPr="00F44764" w:rsidRDefault="00F44764" w:rsidP="00F44764">
      <w:pPr>
        <w:spacing w:after="0" w:line="240" w:lineRule="auto"/>
        <w:rPr>
          <w:rFonts w:ascii="Times New Roman" w:eastAsia="Times New Roman" w:hAnsi="Times New Roman" w:cs="Times New Roman"/>
          <w:sz w:val="24"/>
          <w:szCs w:val="24"/>
          <w:lang w:eastAsia="ru-RU"/>
        </w:rPr>
      </w:pPr>
      <w:r w:rsidRPr="00F44764">
        <w:rPr>
          <w:rFonts w:ascii="Tahoma" w:eastAsia="Times New Roman" w:hAnsi="Tahoma" w:cs="Tahoma"/>
          <w:color w:val="000000"/>
          <w:sz w:val="18"/>
          <w:szCs w:val="18"/>
          <w:shd w:val="clear" w:color="auto" w:fill="FFFFFF"/>
          <w:lang w:eastAsia="ru-RU"/>
        </w:rPr>
        <w:br/>
      </w:r>
      <w:bookmarkEnd w:id="5"/>
      <w:r w:rsidRPr="00F44764">
        <w:rPr>
          <w:rFonts w:ascii="Tahoma" w:eastAsia="Times New Roman" w:hAnsi="Tahoma" w:cs="Tahoma"/>
          <w:color w:val="000000"/>
          <w:sz w:val="18"/>
          <w:szCs w:val="18"/>
          <w:lang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eastAsia="ru-RU"/>
        </w:rPr>
      </w:pPr>
      <w:r w:rsidRPr="00F44764">
        <w:rPr>
          <w:rFonts w:ascii="Tahoma" w:eastAsia="Times New Roman" w:hAnsi="Tahoma" w:cs="Tahoma"/>
          <w:color w:val="000000"/>
          <w:sz w:val="18"/>
          <w:szCs w:val="18"/>
          <w:lang w:eastAsia="ru-RU"/>
        </w:rPr>
        <w:lastRenderedPageBreak/>
        <w:t>11. - Duty of Assured Clause</w:t>
      </w:r>
    </w:p>
    <w:p w:rsidR="00F44764" w:rsidRPr="00F44764" w:rsidRDefault="00F44764" w:rsidP="00F44764">
      <w:pPr>
        <w:spacing w:after="0" w:line="240" w:lineRule="auto"/>
        <w:rPr>
          <w:rFonts w:ascii="Times New Roman" w:eastAsia="Times New Roman" w:hAnsi="Times New Roman" w:cs="Times New Roman"/>
          <w:sz w:val="24"/>
          <w:szCs w:val="24"/>
          <w:lang w:eastAsia="ru-RU"/>
        </w:rPr>
      </w:pP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shd w:val="clear" w:color="auto" w:fill="FFFFFF"/>
          <w:lang w:eastAsia="ru-RU"/>
        </w:rPr>
        <w:t>11 It is the duty of the Assured and their servants and agents in respect of loss recoverable hereunder</w:t>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shd w:val="clear" w:color="auto" w:fill="FFFFFF"/>
          <w:lang w:eastAsia="ru-RU"/>
        </w:rPr>
        <w:t>11.1 to take such measures as may be reasonable for the purpose of averting or minimising such loss, and</w:t>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shd w:val="clear" w:color="auto" w:fill="FFFFFF"/>
          <w:lang w:eastAsia="ru-RU"/>
        </w:rPr>
        <w:t>11.2 to ensure that all rights against carriers, bailees or other third parties are properly preserved and exercised and the Underwriters will, in addition to any loss recoverable hereunder, reimburse the Assured for any charges properly and reasonably incurred in pursuance of these duties.</w:t>
      </w:r>
      <w:r w:rsidRPr="00F44764">
        <w:rPr>
          <w:rFonts w:ascii="Tahoma" w:eastAsia="Times New Roman" w:hAnsi="Tahoma" w:cs="Tahoma"/>
          <w:color w:val="000000"/>
          <w:sz w:val="18"/>
          <w:szCs w:val="18"/>
          <w:lang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eastAsia="ru-RU"/>
        </w:rPr>
      </w:pPr>
      <w:r w:rsidRPr="00F44764">
        <w:rPr>
          <w:rFonts w:ascii="Tahoma" w:eastAsia="Times New Roman" w:hAnsi="Tahoma" w:cs="Tahoma"/>
          <w:color w:val="000000"/>
          <w:sz w:val="18"/>
          <w:szCs w:val="18"/>
          <w:lang w:eastAsia="ru-RU"/>
        </w:rPr>
        <w:t>12. - Waiver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eastAsia="ru-RU"/>
        </w:rPr>
      </w:pP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shd w:val="clear" w:color="auto" w:fill="FFFFFF"/>
          <w:lang w:eastAsia="ru-RU"/>
        </w:rPr>
        <w:t>12 Measures taken by the Assured or the Underwriters with the object of saving, protecting or recovering the subject-matter insured shall not be considered as a waiver or acceptance of abandonment or otherwise prejudice the rights of either party.</w:t>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bookmarkStart w:id="6" w:name="AVOIDANCE_OF_DELAY"/>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eastAsia="ru-RU"/>
        </w:rPr>
      </w:pPr>
      <w:r w:rsidRPr="00F44764">
        <w:rPr>
          <w:rFonts w:ascii="Tahoma" w:eastAsia="Times New Roman" w:hAnsi="Tahoma" w:cs="Tahoma"/>
          <w:color w:val="000000"/>
          <w:sz w:val="18"/>
          <w:szCs w:val="18"/>
          <w:shd w:val="clear" w:color="auto" w:fill="FFFFFF"/>
          <w:lang w:eastAsia="ru-RU"/>
        </w:rPr>
        <w:t>AVOIDANCE OF DELAY</w:t>
      </w:r>
    </w:p>
    <w:bookmarkEnd w:id="6"/>
    <w:p w:rsidR="00F44764" w:rsidRPr="00F44764" w:rsidRDefault="00F44764" w:rsidP="00F44764">
      <w:pPr>
        <w:shd w:val="clear" w:color="auto" w:fill="FFFFFF"/>
        <w:spacing w:after="240" w:line="240" w:lineRule="auto"/>
        <w:rPr>
          <w:rFonts w:ascii="Tahoma" w:eastAsia="Times New Roman" w:hAnsi="Tahoma" w:cs="Tahoma"/>
          <w:color w:val="000000"/>
          <w:sz w:val="18"/>
          <w:szCs w:val="18"/>
          <w:lang w:eastAsia="ru-RU"/>
        </w:rPr>
      </w:pP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eastAsia="ru-RU"/>
        </w:rPr>
      </w:pPr>
      <w:r w:rsidRPr="00F44764">
        <w:rPr>
          <w:rFonts w:ascii="Tahoma" w:eastAsia="Times New Roman" w:hAnsi="Tahoma" w:cs="Tahoma"/>
          <w:color w:val="000000"/>
          <w:sz w:val="18"/>
          <w:szCs w:val="18"/>
          <w:lang w:eastAsia="ru-RU"/>
        </w:rPr>
        <w:t>13. - Reasonable Despatch Clause</w:t>
      </w:r>
    </w:p>
    <w:p w:rsidR="00F44764" w:rsidRPr="00F44764" w:rsidRDefault="00F44764" w:rsidP="00F44764">
      <w:pPr>
        <w:spacing w:after="0" w:line="240" w:lineRule="auto"/>
        <w:rPr>
          <w:rFonts w:ascii="Tahoma" w:eastAsia="Times New Roman" w:hAnsi="Tahoma" w:cs="Tahoma"/>
          <w:color w:val="000000"/>
          <w:sz w:val="18"/>
          <w:szCs w:val="18"/>
          <w:shd w:val="clear" w:color="auto" w:fill="FFFFFF"/>
          <w:lang w:eastAsia="ru-RU"/>
        </w:rPr>
      </w:pP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shd w:val="clear" w:color="auto" w:fill="FFFFFF"/>
          <w:lang w:eastAsia="ru-RU"/>
        </w:rPr>
        <w:t>13 It is a condition of this insurance that the Assured shall act with reasonable despatch in all circumstances within their control.</w:t>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bookmarkStart w:id="7" w:name="LAW_AND_PRACTICE"/>
    </w:p>
    <w:p w:rsidR="00F44764" w:rsidRPr="00F44764" w:rsidRDefault="00F44764" w:rsidP="00F44764">
      <w:pPr>
        <w:spacing w:after="0" w:line="240" w:lineRule="auto"/>
        <w:jc w:val="center"/>
        <w:rPr>
          <w:rFonts w:ascii="Tahoma" w:eastAsia="Times New Roman" w:hAnsi="Tahoma" w:cs="Tahoma"/>
          <w:color w:val="000000"/>
          <w:sz w:val="18"/>
          <w:szCs w:val="18"/>
          <w:shd w:val="clear" w:color="auto" w:fill="FFFFFF"/>
          <w:lang w:eastAsia="ru-RU"/>
        </w:rPr>
      </w:pPr>
      <w:r w:rsidRPr="00F44764">
        <w:rPr>
          <w:rFonts w:ascii="Tahoma" w:eastAsia="Times New Roman" w:hAnsi="Tahoma" w:cs="Tahoma"/>
          <w:color w:val="000000"/>
          <w:sz w:val="18"/>
          <w:szCs w:val="18"/>
          <w:shd w:val="clear" w:color="auto" w:fill="FFFFFF"/>
          <w:lang w:eastAsia="ru-RU"/>
        </w:rPr>
        <w:t>LAW AND PRACTICE</w:t>
      </w:r>
    </w:p>
    <w:p w:rsidR="00F44764" w:rsidRPr="00F44764" w:rsidRDefault="00F44764" w:rsidP="00F44764">
      <w:pPr>
        <w:spacing w:after="0" w:line="240" w:lineRule="auto"/>
        <w:rPr>
          <w:rFonts w:ascii="Times New Roman" w:eastAsia="Times New Roman" w:hAnsi="Times New Roman" w:cs="Times New Roman"/>
          <w:sz w:val="24"/>
          <w:szCs w:val="24"/>
          <w:lang w:eastAsia="ru-RU"/>
        </w:rPr>
      </w:pPr>
      <w:r w:rsidRPr="00F44764">
        <w:rPr>
          <w:rFonts w:ascii="Tahoma" w:eastAsia="Times New Roman" w:hAnsi="Tahoma" w:cs="Tahoma"/>
          <w:color w:val="000000"/>
          <w:sz w:val="18"/>
          <w:szCs w:val="18"/>
          <w:shd w:val="clear" w:color="auto" w:fill="FFFFFF"/>
          <w:lang w:eastAsia="ru-RU"/>
        </w:rPr>
        <w:br/>
      </w:r>
      <w:bookmarkEnd w:id="7"/>
      <w:r w:rsidRPr="00F44764">
        <w:rPr>
          <w:rFonts w:ascii="Tahoma" w:eastAsia="Times New Roman" w:hAnsi="Tahoma" w:cs="Tahoma"/>
          <w:color w:val="000000"/>
          <w:sz w:val="18"/>
          <w:szCs w:val="18"/>
          <w:lang w:eastAsia="ru-RU"/>
        </w:rPr>
        <w:br/>
      </w:r>
    </w:p>
    <w:p w:rsidR="00F44764" w:rsidRPr="00F44764" w:rsidRDefault="00F44764" w:rsidP="00F44764">
      <w:pPr>
        <w:shd w:val="clear" w:color="auto" w:fill="FFFFFF"/>
        <w:spacing w:after="0" w:line="240" w:lineRule="auto"/>
        <w:jc w:val="center"/>
        <w:rPr>
          <w:rFonts w:ascii="Tahoma" w:eastAsia="Times New Roman" w:hAnsi="Tahoma" w:cs="Tahoma"/>
          <w:color w:val="000000"/>
          <w:sz w:val="18"/>
          <w:szCs w:val="18"/>
          <w:lang w:eastAsia="ru-RU"/>
        </w:rPr>
      </w:pPr>
      <w:r w:rsidRPr="00F44764">
        <w:rPr>
          <w:rFonts w:ascii="Tahoma" w:eastAsia="Times New Roman" w:hAnsi="Tahoma" w:cs="Tahoma"/>
          <w:color w:val="000000"/>
          <w:sz w:val="18"/>
          <w:szCs w:val="18"/>
          <w:lang w:eastAsia="ru-RU"/>
        </w:rPr>
        <w:t>14. - English Law and Practice Clause</w:t>
      </w:r>
    </w:p>
    <w:p w:rsidR="00F44764" w:rsidRPr="00F44764" w:rsidRDefault="00F44764" w:rsidP="00F44764">
      <w:pPr>
        <w:spacing w:after="0" w:line="240" w:lineRule="auto"/>
        <w:rPr>
          <w:rFonts w:ascii="Times New Roman" w:eastAsia="Times New Roman" w:hAnsi="Times New Roman" w:cs="Times New Roman"/>
          <w:sz w:val="24"/>
          <w:szCs w:val="24"/>
          <w:lang w:eastAsia="ru-RU"/>
        </w:rPr>
      </w:pP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lang w:eastAsia="ru-RU"/>
        </w:rPr>
        <w:br/>
      </w:r>
      <w:r w:rsidRPr="00F44764">
        <w:rPr>
          <w:rFonts w:ascii="Tahoma" w:eastAsia="Times New Roman" w:hAnsi="Tahoma" w:cs="Tahoma"/>
          <w:color w:val="000000"/>
          <w:sz w:val="18"/>
          <w:szCs w:val="18"/>
          <w:shd w:val="clear" w:color="auto" w:fill="FFFFFF"/>
          <w:lang w:eastAsia="ru-RU"/>
        </w:rPr>
        <w:t>14 This insurance is subject to English law and practice.</w:t>
      </w:r>
    </w:p>
    <w:p w:rsidR="00820BEA" w:rsidRDefault="00F44764">
      <w:bookmarkStart w:id="8" w:name="_GoBack"/>
      <w:bookmarkEnd w:id="8"/>
    </w:p>
    <w:sectPr w:rsidR="00820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363"/>
    <w:rsid w:val="00272363"/>
    <w:rsid w:val="00C52C50"/>
    <w:rsid w:val="00D21008"/>
    <w:rsid w:val="00F44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4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47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31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9007</Characters>
  <Application>Microsoft Office Word</Application>
  <DocSecurity>0</DocSecurity>
  <Lines>75</Lines>
  <Paragraphs>21</Paragraphs>
  <ScaleCrop>false</ScaleCrop>
  <Company/>
  <LinksUpToDate>false</LinksUpToDate>
  <CharactersWithSpaces>10566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Ustenko</dc:creator>
  <cp:keywords/>
  <dc:description/>
  <cp:lastModifiedBy>Alena Ustenko</cp:lastModifiedBy>
  <cp:revision>2</cp:revision>
  <dcterms:created xsi:type="dcterms:W3CDTF">2013-05-28T10:11:00Z</dcterms:created>
  <dcterms:modified xsi:type="dcterms:W3CDTF">2013-05-28T10:11:00Z</dcterms:modified>
</cp:coreProperties>
</file>